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E298A">
      <w:pPr>
        <w:numPr>
          <w:ilvl w:val="0"/>
          <w:numId w:val="0"/>
        </w:numPr>
        <w:spacing w:line="360" w:lineRule="auto"/>
        <w:jc w:val="left"/>
        <w:rPr>
          <w:rFonts w:hint="default" w:asciiTheme="minorHAnsi" w:hAnsiTheme="minorHAnsi" w:eastAsiaTheme="minorEastAsia" w:cstheme="minorBidi"/>
          <w:color w:val="000000" w:themeColor="text1"/>
          <w:kern w:val="28"/>
          <w:sz w:val="21"/>
          <w:szCs w:val="2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theme="minorBidi"/>
          <w:color w:val="000000" w:themeColor="text1"/>
          <w:kern w:val="28"/>
          <w:sz w:val="21"/>
          <w:szCs w:val="20"/>
          <w:lang w:val="en-US" w:eastAsia="zh-CN" w:bidi="ar-SA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Theme="minorHAnsi" w:hAnsiTheme="minorHAnsi" w:eastAsiaTheme="minorEastAsia" w:cstheme="minorBidi"/>
          <w:color w:val="000000" w:themeColor="text1"/>
          <w:kern w:val="28"/>
          <w:sz w:val="21"/>
          <w:szCs w:val="20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</w:p>
    <w:p w14:paraId="4854F557">
      <w:pPr>
        <w:pStyle w:val="17"/>
        <w:rPr>
          <w:rFonts w:hint="default"/>
          <w:color w:val="auto"/>
          <w:highlight w:val="none"/>
          <w:lang w:val="en-US" w:eastAsia="zh-CN"/>
        </w:rPr>
      </w:pPr>
    </w:p>
    <w:p w14:paraId="79F3428F">
      <w:pPr>
        <w:spacing w:line="360" w:lineRule="auto"/>
        <w:jc w:val="center"/>
        <w:rPr>
          <w:rFonts w:hint="eastAsia" w:ascii="宋体" w:hAnsi="宋体" w:eastAsia="宋体" w:cs="Times New Roman"/>
          <w:color w:val="auto"/>
          <w:kern w:val="2"/>
          <w:sz w:val="84"/>
          <w:szCs w:val="8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84"/>
          <w:szCs w:val="84"/>
          <w:highlight w:val="none"/>
          <w:lang w:val="en-US" w:eastAsia="zh-CN" w:bidi="ar-SA"/>
        </w:rPr>
        <w:t>报 价 表</w:t>
      </w:r>
    </w:p>
    <w:p w14:paraId="7199178C">
      <w:pPr>
        <w:spacing w:line="360" w:lineRule="auto"/>
        <w:ind w:firstLine="3640" w:firstLineChars="1300"/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1DECAA2E">
      <w:pPr>
        <w:spacing w:line="360" w:lineRule="auto"/>
        <w:ind w:firstLine="560" w:firstLineChars="200"/>
        <w:rPr>
          <w:rFonts w:hint="default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投标单位（公章）：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                     </w:t>
      </w:r>
    </w:p>
    <w:p w14:paraId="76FC5330">
      <w:pPr>
        <w:spacing w:line="360" w:lineRule="auto"/>
        <w:ind w:left="1959" w:leftChars="266" w:hanging="1400" w:hangingChars="500"/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346D1920">
      <w:pPr>
        <w:spacing w:line="360" w:lineRule="auto"/>
        <w:ind w:left="1959" w:leftChars="266" w:hanging="1400" w:hangingChars="500"/>
        <w:rPr>
          <w:rFonts w:hint="default" w:ascii="宋体" w:hAnsi="宋体" w:eastAsia="宋体" w:cs="Times New Roman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项目名称：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u w:val="single"/>
          <w:lang w:val="en-US" w:eastAsia="zh-CN" w:bidi="ar-SA"/>
        </w:rPr>
        <w:t>广西金益商贸物流有限公司第三方尽职调查服务</w:t>
      </w:r>
    </w:p>
    <w:p w14:paraId="0EB60D4B">
      <w:pPr>
        <w:spacing w:line="360" w:lineRule="auto"/>
        <w:ind w:firstLine="560" w:firstLineChars="200"/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1FC69E17">
      <w:pPr>
        <w:spacing w:line="360" w:lineRule="auto"/>
        <w:ind w:firstLine="560" w:firstLineChars="200"/>
        <w:rPr>
          <w:rFonts w:hint="default" w:ascii="宋体" w:hAnsi="宋体" w:eastAsia="宋体" w:cs="Times New Roman"/>
          <w:color w:val="auto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项目编号：</w:t>
      </w:r>
      <w:r>
        <w:rPr>
          <w:rFonts w:hint="default" w:ascii="宋体" w:hAnsi="宋体" w:eastAsia="宋体" w:cs="Times New Roman"/>
          <w:color w:val="auto"/>
          <w:kern w:val="2"/>
          <w:sz w:val="28"/>
          <w:szCs w:val="28"/>
          <w:u w:val="single"/>
          <w:lang w:val="en-US" w:eastAsia="zh-CN" w:bidi="ar-SA"/>
        </w:rPr>
        <w:t>HCCT202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u w:val="single"/>
          <w:lang w:val="en-US" w:eastAsia="zh-CN" w:bidi="ar-SA"/>
        </w:rPr>
        <w:t>5</w:t>
      </w:r>
      <w:r>
        <w:rPr>
          <w:rFonts w:hint="default" w:ascii="宋体" w:hAnsi="宋体" w:eastAsia="宋体" w:cs="Times New Roman"/>
          <w:color w:val="auto"/>
          <w:kern w:val="2"/>
          <w:sz w:val="28"/>
          <w:szCs w:val="28"/>
          <w:u w:val="single"/>
          <w:lang w:val="en-US" w:eastAsia="zh-CN" w:bidi="ar-SA"/>
        </w:rPr>
        <w:t>00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u w:val="single"/>
          <w:lang w:val="en-US" w:eastAsia="zh-CN" w:bidi="ar-SA"/>
        </w:rPr>
        <w:t>32</w:t>
      </w:r>
      <w:r>
        <w:rPr>
          <w:rFonts w:hint="default" w:ascii="宋体" w:hAnsi="宋体" w:eastAsia="宋体" w:cs="Times New Roman"/>
          <w:color w:val="auto"/>
          <w:kern w:val="2"/>
          <w:sz w:val="28"/>
          <w:szCs w:val="28"/>
          <w:u w:val="single"/>
          <w:lang w:val="en-US" w:eastAsia="zh-CN" w:bidi="ar-SA"/>
        </w:rPr>
        <w:t>号</w:t>
      </w:r>
    </w:p>
    <w:p w14:paraId="1E8F2B61">
      <w:pPr>
        <w:spacing w:line="360" w:lineRule="auto"/>
        <w:ind w:firstLine="560" w:firstLineChars="200"/>
        <w:rPr>
          <w:rFonts w:hint="eastAsia" w:ascii="宋体" w:hAnsi="宋体" w:eastAsia="宋体" w:cs="Times New Roman"/>
          <w:color w:val="auto"/>
          <w:kern w:val="2"/>
          <w:sz w:val="28"/>
          <w:szCs w:val="28"/>
          <w:u w:val="single"/>
          <w:lang w:val="en-US" w:eastAsia="zh-CN" w:bidi="ar-SA"/>
        </w:rPr>
      </w:pPr>
    </w:p>
    <w:p w14:paraId="2AB247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报价金额（小写）：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                               </w:t>
      </w:r>
    </w:p>
    <w:p w14:paraId="27F9C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680" w:firstLineChars="600"/>
        <w:textAlignment w:val="auto"/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（大写）：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</w:t>
      </w:r>
    </w:p>
    <w:p w14:paraId="0B5B60BD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/>
          <w:lang w:val="en-US" w:eastAsia="zh-CN"/>
        </w:rPr>
      </w:pPr>
    </w:p>
    <w:p w14:paraId="44688136">
      <w:pPr>
        <w:spacing w:line="360" w:lineRule="auto"/>
        <w:ind w:firstLine="560" w:firstLineChars="200"/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                               </w:t>
      </w:r>
    </w:p>
    <w:p w14:paraId="001CC2F1">
      <w:pPr>
        <w:spacing w:line="360" w:lineRule="auto"/>
        <w:jc w:val="center"/>
        <w:rPr>
          <w:rFonts w:hint="eastAsia" w:ascii="仿宋_GB2312" w:eastAsia="仿宋_GB2312"/>
          <w:b/>
          <w:bCs/>
          <w:color w:val="auto"/>
          <w:highlight w:val="none"/>
        </w:rPr>
      </w:pP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           年    月    日</w:t>
      </w:r>
    </w:p>
    <w:p w14:paraId="50CC4086">
      <w:pPr>
        <w:rPr>
          <w:rFonts w:hint="eastAsia" w:ascii="仿宋_GB2312" w:eastAsia="仿宋_GB2312"/>
          <w:b/>
          <w:bCs/>
          <w:color w:val="auto"/>
          <w:highlight w:val="none"/>
        </w:rPr>
      </w:pPr>
    </w:p>
    <w:p w14:paraId="5163A78E">
      <w:pPr>
        <w:rPr>
          <w:rFonts w:hint="eastAsia" w:ascii="仿宋_GB2312" w:eastAsia="仿宋_GB2312"/>
          <w:b/>
          <w:bCs/>
          <w:color w:val="auto"/>
          <w:highlight w:val="none"/>
        </w:rPr>
      </w:pPr>
    </w:p>
    <w:p w14:paraId="7558A435">
      <w:pPr>
        <w:rPr>
          <w:rFonts w:hint="eastAsia" w:ascii="仿宋_GB2312" w:eastAsia="仿宋_GB2312"/>
          <w:b/>
          <w:bCs/>
          <w:color w:val="auto"/>
          <w:highlight w:val="none"/>
        </w:rPr>
      </w:pPr>
    </w:p>
    <w:p w14:paraId="52884A54">
      <w:pPr>
        <w:rPr>
          <w:rFonts w:hint="eastAsia" w:ascii="仿宋_GB2312" w:eastAsia="仿宋_GB2312"/>
          <w:b/>
          <w:bCs/>
          <w:color w:val="auto"/>
          <w:highlight w:val="none"/>
        </w:rPr>
      </w:pPr>
    </w:p>
    <w:p w14:paraId="2C840B99">
      <w:pPr>
        <w:rPr>
          <w:rFonts w:hint="eastAsia" w:ascii="仿宋_GB2312" w:eastAsia="仿宋_GB2312"/>
          <w:b/>
          <w:bCs/>
          <w:color w:val="auto"/>
          <w:highlight w:val="none"/>
        </w:rPr>
      </w:pPr>
    </w:p>
    <w:p w14:paraId="1D1B34E8">
      <w:pPr>
        <w:rPr>
          <w:rFonts w:hint="eastAsia" w:ascii="仿宋_GB2312" w:eastAsia="仿宋_GB2312"/>
          <w:b/>
          <w:bCs/>
          <w:color w:val="auto"/>
          <w:highlight w:val="none"/>
        </w:rPr>
      </w:pPr>
    </w:p>
    <w:p w14:paraId="2991FE88">
      <w:pPr>
        <w:rPr>
          <w:rFonts w:hint="eastAsia" w:ascii="仿宋_GB2312" w:eastAsia="仿宋_GB2312"/>
          <w:b/>
          <w:bCs/>
          <w:color w:val="auto"/>
          <w:highlight w:val="none"/>
        </w:rPr>
      </w:pPr>
    </w:p>
    <w:p w14:paraId="0B669F84">
      <w:pPr>
        <w:rPr>
          <w:rFonts w:hint="eastAsia" w:ascii="仿宋_GB2312" w:eastAsia="仿宋_GB2312"/>
          <w:b/>
          <w:bCs/>
          <w:color w:val="auto"/>
          <w:highlight w:val="none"/>
        </w:rPr>
      </w:pPr>
    </w:p>
    <w:p w14:paraId="16706857">
      <w:pPr>
        <w:rPr>
          <w:rFonts w:hint="eastAsia" w:ascii="仿宋_GB2312" w:eastAsia="仿宋_GB2312"/>
          <w:b/>
          <w:bCs/>
          <w:color w:val="auto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highlight w:val="none"/>
        </w:rPr>
        <w:t>注：</w:t>
      </w:r>
      <w:r>
        <w:rPr>
          <w:rFonts w:hint="eastAsia" w:ascii="仿宋_GB2312" w:eastAsia="仿宋_GB2312"/>
          <w:b/>
          <w:bCs/>
          <w:color w:val="auto"/>
          <w:highlight w:val="none"/>
          <w:lang w:val="en-US" w:eastAsia="zh-CN"/>
        </w:rPr>
        <w:t>0&lt;报价&lt;10000.00元为有效报价，报价</w:t>
      </w:r>
      <w:r>
        <w:rPr>
          <w:rFonts w:hint="eastAsia" w:ascii="仿宋_GB2312" w:eastAsia="仿宋_GB2312"/>
          <w:b/>
          <w:bCs/>
          <w:color w:val="auto"/>
          <w:highlight w:val="none"/>
        </w:rPr>
        <w:t>金额大小写要一致，否则无效。</w:t>
      </w:r>
    </w:p>
    <w:p w14:paraId="79D7A6FD">
      <w:pPr>
        <w:rPr>
          <w:rFonts w:hint="eastAsia" w:ascii="仿宋_GB2312" w:eastAsia="仿宋_GB2312"/>
          <w:color w:val="auto"/>
          <w:sz w:val="24"/>
          <w:szCs w:val="24"/>
          <w:highlight w:val="none"/>
          <w:lang w:val="en-US" w:eastAsia="zh-CN"/>
        </w:rPr>
      </w:pPr>
    </w:p>
    <w:p w14:paraId="375541FF">
      <w:pPr>
        <w:rPr>
          <w:rFonts w:hint="eastAsia" w:ascii="仿宋_GB2312" w:eastAsia="仿宋_GB2312"/>
          <w:color w:val="auto"/>
          <w:sz w:val="24"/>
          <w:szCs w:val="24"/>
          <w:highlight w:val="none"/>
          <w:lang w:val="en-US" w:eastAsia="zh-CN"/>
        </w:rPr>
      </w:pPr>
    </w:p>
    <w:p w14:paraId="36F6E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213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EEBCB4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373AA9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373AA9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A94AA3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TMwNzg2MzRlMDc0NjM0YTgxNjE1YWFhN2EwNDQifQ=="/>
  </w:docVars>
  <w:rsids>
    <w:rsidRoot w:val="5E2A2904"/>
    <w:rsid w:val="049F5405"/>
    <w:rsid w:val="073836D3"/>
    <w:rsid w:val="083640B7"/>
    <w:rsid w:val="08850B9A"/>
    <w:rsid w:val="098F3475"/>
    <w:rsid w:val="09CF6571"/>
    <w:rsid w:val="0A4A21C5"/>
    <w:rsid w:val="0E7D386D"/>
    <w:rsid w:val="0F3B4AA4"/>
    <w:rsid w:val="129D57AB"/>
    <w:rsid w:val="15F81405"/>
    <w:rsid w:val="17BE7C25"/>
    <w:rsid w:val="19874CF8"/>
    <w:rsid w:val="1BDD63F0"/>
    <w:rsid w:val="1DC53ABB"/>
    <w:rsid w:val="1DDD0182"/>
    <w:rsid w:val="21821CC3"/>
    <w:rsid w:val="22A87507"/>
    <w:rsid w:val="265149CF"/>
    <w:rsid w:val="270C4509"/>
    <w:rsid w:val="27202D3F"/>
    <w:rsid w:val="2728632E"/>
    <w:rsid w:val="275163C0"/>
    <w:rsid w:val="2C3A38C6"/>
    <w:rsid w:val="2F805636"/>
    <w:rsid w:val="30A9101A"/>
    <w:rsid w:val="31CD0D39"/>
    <w:rsid w:val="355D73C0"/>
    <w:rsid w:val="36CF0548"/>
    <w:rsid w:val="39210DC5"/>
    <w:rsid w:val="3D70275E"/>
    <w:rsid w:val="3DAB63D2"/>
    <w:rsid w:val="3DB51863"/>
    <w:rsid w:val="4182266B"/>
    <w:rsid w:val="433B32DD"/>
    <w:rsid w:val="45E24D55"/>
    <w:rsid w:val="4A1C2405"/>
    <w:rsid w:val="4B0B4F15"/>
    <w:rsid w:val="4BC13264"/>
    <w:rsid w:val="4E962786"/>
    <w:rsid w:val="50CA4969"/>
    <w:rsid w:val="51127929"/>
    <w:rsid w:val="57FB7A45"/>
    <w:rsid w:val="5861785A"/>
    <w:rsid w:val="58931AE5"/>
    <w:rsid w:val="5BFD3E45"/>
    <w:rsid w:val="5D5757D7"/>
    <w:rsid w:val="5E023994"/>
    <w:rsid w:val="5E2A2904"/>
    <w:rsid w:val="5E2F405E"/>
    <w:rsid w:val="5FA34D03"/>
    <w:rsid w:val="61392891"/>
    <w:rsid w:val="64460353"/>
    <w:rsid w:val="6CB30D49"/>
    <w:rsid w:val="6FBC3864"/>
    <w:rsid w:val="70842F25"/>
    <w:rsid w:val="714E0847"/>
    <w:rsid w:val="78B77947"/>
    <w:rsid w:val="7ACC59EE"/>
    <w:rsid w:val="7E5252AF"/>
    <w:rsid w:val="7F2E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line="413" w:lineRule="auto"/>
      <w:jc w:val="left"/>
      <w:outlineLvl w:val="2"/>
    </w:pPr>
    <w:rPr>
      <w:b/>
      <w:sz w:val="24"/>
    </w:rPr>
  </w:style>
  <w:style w:type="paragraph" w:styleId="5">
    <w:name w:val="heading 5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Courier New"/>
      <w:sz w:val="18"/>
      <w:szCs w:val="20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2"/>
    <w:basedOn w:val="1"/>
    <w:next w:val="1"/>
    <w:autoRedefine/>
    <w:semiHidden/>
    <w:qFormat/>
    <w:uiPriority w:val="0"/>
    <w:pPr>
      <w:ind w:left="210"/>
      <w:jc w:val="left"/>
    </w:pPr>
    <w:rPr>
      <w:rFonts w:ascii="Times New Roman" w:hAnsi="Times New Roman"/>
      <w:smallCaps/>
      <w:sz w:val="20"/>
    </w:rPr>
  </w:style>
  <w:style w:type="paragraph" w:styleId="10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autoRedefine/>
    <w:qFormat/>
    <w:uiPriority w:val="0"/>
    <w:rPr>
      <w:b/>
    </w:rPr>
  </w:style>
  <w:style w:type="character" w:styleId="14">
    <w:name w:val="page number"/>
    <w:basedOn w:val="12"/>
    <w:autoRedefine/>
    <w:qFormat/>
    <w:uiPriority w:val="0"/>
  </w:style>
  <w:style w:type="paragraph" w:customStyle="1" w:styleId="1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标准正文"/>
    <w:basedOn w:val="1"/>
    <w:autoRedefine/>
    <w:qFormat/>
    <w:uiPriority w:val="0"/>
    <w:pPr>
      <w:widowControl/>
      <w:spacing w:line="360" w:lineRule="auto"/>
      <w:ind w:firstLine="480" w:firstLineChars="200"/>
      <w:jc w:val="left"/>
    </w:pPr>
    <w:rPr>
      <w:rFonts w:ascii="Calibri" w:hAnsi="Calibri" w:eastAsia="宋体" w:cs="Times New Roman"/>
      <w:bCs/>
      <w:sz w:val="24"/>
      <w:szCs w:val="22"/>
      <w:u w:val="single"/>
    </w:rPr>
  </w:style>
  <w:style w:type="paragraph" w:customStyle="1" w:styleId="17">
    <w:name w:val="Fließtext"/>
    <w:basedOn w:val="1"/>
    <w:autoRedefine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character" w:customStyle="1" w:styleId="18">
    <w:name w:val="NormalCharacter"/>
    <w:autoRedefine/>
    <w:qFormat/>
    <w:uiPriority w:val="0"/>
  </w:style>
  <w:style w:type="paragraph" w:customStyle="1" w:styleId="19">
    <w:name w:val="正文_17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引言二级条标题"/>
    <w:basedOn w:val="21"/>
    <w:next w:val="22"/>
    <w:autoRedefine/>
    <w:qFormat/>
    <w:uiPriority w:val="0"/>
    <w:pPr>
      <w:ind w:left="0" w:firstLine="0"/>
    </w:pPr>
    <w:rPr>
      <w:rFonts w:eastAsia="宋体"/>
    </w:rPr>
  </w:style>
  <w:style w:type="paragraph" w:customStyle="1" w:styleId="21">
    <w:name w:val="引言一级条标题"/>
    <w:basedOn w:val="1"/>
    <w:next w:val="22"/>
    <w:autoRedefine/>
    <w:qFormat/>
    <w:uiPriority w:val="0"/>
    <w:pPr>
      <w:widowControl/>
      <w:spacing w:beforeAutospacing="1" w:afterAutospacing="1"/>
      <w:ind w:left="900" w:hanging="900"/>
    </w:pPr>
    <w:rPr>
      <w:rFonts w:eastAsia="黑体"/>
      <w:b/>
      <w:bCs/>
    </w:rPr>
  </w:style>
  <w:style w:type="paragraph" w:customStyle="1" w:styleId="22">
    <w:name w:val="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4804</Words>
  <Characters>4949</Characters>
  <Lines>0</Lines>
  <Paragraphs>0</Paragraphs>
  <TotalTime>8</TotalTime>
  <ScaleCrop>false</ScaleCrop>
  <LinksUpToDate>false</LinksUpToDate>
  <CharactersWithSpaces>5359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2023-06-01T02:33:00Z</dcterms:created>
  <dc:creator>WPS_1035742416</dc:creator>
  <cp:lastModifiedBy>椰子糖</cp:lastModifiedBy>
  <dcterms:modified xsi:type="dcterms:W3CDTF">2025-11-07T03:08:07Z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073170F7035540E8BB004BB3F65DB450_13</vt:lpwstr>
  </property>
  <property fmtid="{D5CDD505-2E9C-101B-9397-08002B2CF9AE}" pid="4" name="KSOTemplateDocerSaveRecord">
    <vt:lpwstr>eyJoZGlkIjoiZTA3MTc3ZTY5OTcxY2NlYmVkMTM5NjAyMGMyZDRhMmUiLCJ1c2VySWQiOiI0MDE1NzAyOTQifQ==</vt:lpwstr>
  </property>
</Properties>
</file>